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BC0431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D4040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D4040A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D4040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13</w:t>
      </w:r>
      <w:r w:rsidR="009D3D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z 2</w:t>
      </w:r>
      <w:r w:rsidR="00D4040A">
        <w:rPr>
          <w:rFonts w:ascii="Times New Roman" w:hAnsi="Times New Roman" w:cs="Times New Roman"/>
          <w:sz w:val="24"/>
          <w:szCs w:val="24"/>
        </w:rPr>
        <w:t>2</w:t>
      </w:r>
      <w:r w:rsidRPr="00AB6C87">
        <w:rPr>
          <w:rFonts w:ascii="Times New Roman" w:hAnsi="Times New Roman" w:cs="Times New Roman"/>
          <w:sz w:val="24"/>
          <w:szCs w:val="24"/>
        </w:rPr>
        <w:t xml:space="preserve">.02.2018r.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D4040A">
        <w:rPr>
          <w:rFonts w:ascii="Times New Roman" w:hAnsi="Times New Roman" w:cs="Times New Roman"/>
          <w:sz w:val="24"/>
          <w:szCs w:val="24"/>
        </w:rPr>
        <w:t>niecka sportowa -</w:t>
      </w:r>
      <w:r w:rsidR="009D3DC3">
        <w:rPr>
          <w:rFonts w:ascii="Times New Roman" w:hAnsi="Times New Roman" w:cs="Times New Roman"/>
          <w:sz w:val="24"/>
          <w:szCs w:val="24"/>
        </w:rPr>
        <w:t xml:space="preserve"> środek N-2</w:t>
      </w:r>
      <w:r w:rsidRPr="00AB6C87">
        <w:rPr>
          <w:rFonts w:ascii="Times New Roman" w:hAnsi="Times New Roman" w:cs="Times New Roman"/>
          <w:sz w:val="24"/>
          <w:szCs w:val="24"/>
        </w:rPr>
        <w:t xml:space="preserve">) </w:t>
      </w:r>
      <w:r w:rsidR="009D3DC3">
        <w:rPr>
          <w:rFonts w:ascii="Times New Roman" w:hAnsi="Times New Roman" w:cs="Times New Roman"/>
          <w:sz w:val="24"/>
          <w:szCs w:val="24"/>
        </w:rPr>
        <w:t xml:space="preserve">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D4040A">
        <w:rPr>
          <w:rFonts w:ascii="Times New Roman" w:hAnsi="Times New Roman" w:cs="Times New Roman"/>
          <w:sz w:val="24"/>
          <w:szCs w:val="24"/>
        </w:rPr>
        <w:t>13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874358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B6C87" w:rsidRPr="00AB6C87" w:rsidRDefault="00DD4FD1" w:rsidP="00AB6C8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1D277D">
        <w:rPr>
          <w:rFonts w:ascii="Times New Roman" w:hAnsi="Times New Roman" w:cs="Times New Roman"/>
          <w:sz w:val="24"/>
          <w:szCs w:val="24"/>
        </w:rPr>
        <w:t>z</w:t>
      </w:r>
      <w:r w:rsidRPr="00AB6C87">
        <w:rPr>
          <w:rFonts w:ascii="Times New Roman" w:hAnsi="Times New Roman" w:cs="Times New Roman"/>
          <w:sz w:val="24"/>
          <w:szCs w:val="24"/>
        </w:rPr>
        <w:t>badan</w:t>
      </w:r>
      <w:r w:rsidR="00D4040A">
        <w:rPr>
          <w:rFonts w:ascii="Times New Roman" w:hAnsi="Times New Roman" w:cs="Times New Roman"/>
          <w:sz w:val="24"/>
          <w:szCs w:val="24"/>
        </w:rPr>
        <w:t>ych</w:t>
      </w:r>
      <w:r w:rsidRPr="00AB6C87">
        <w:rPr>
          <w:rFonts w:ascii="Times New Roman" w:hAnsi="Times New Roman" w:cs="Times New Roman"/>
          <w:sz w:val="24"/>
          <w:szCs w:val="24"/>
        </w:rPr>
        <w:t xml:space="preserve"> parametr</w:t>
      </w:r>
      <w:r w:rsidR="00D4040A">
        <w:rPr>
          <w:rFonts w:ascii="Times New Roman" w:hAnsi="Times New Roman" w:cs="Times New Roman"/>
          <w:sz w:val="24"/>
          <w:szCs w:val="24"/>
        </w:rPr>
        <w:t>ów</w:t>
      </w:r>
      <w:r w:rsidR="00874358" w:rsidRPr="007B39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74358" w:rsidRPr="007B39F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 woln</w:t>
      </w:r>
      <w:r w:rsidR="001D277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y</w:t>
      </w:r>
      <w:r w:rsidR="00D4040A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D4040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 </w:t>
      </w:r>
      <w:r w:rsidR="00D4040A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 związany</w:t>
      </w:r>
      <w:r w:rsidR="0087435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874358" w:rsidRPr="00874358">
        <w:rPr>
          <w:rFonts w:ascii="Times New Roman" w:hAnsi="Times New Roman" w:cs="Times New Roman"/>
          <w:sz w:val="24"/>
          <w:szCs w:val="24"/>
        </w:rPr>
        <w:t xml:space="preserve">w odniesieniu do </w:t>
      </w:r>
      <w:r w:rsidR="00874358">
        <w:rPr>
          <w:rFonts w:ascii="Times New Roman" w:hAnsi="Times New Roman" w:cs="Times New Roman"/>
          <w:sz w:val="24"/>
          <w:szCs w:val="24"/>
        </w:rPr>
        <w:t>R</w:t>
      </w:r>
      <w:r w:rsidR="00874358" w:rsidRPr="00874358">
        <w:rPr>
          <w:rFonts w:ascii="Times New Roman" w:hAnsi="Times New Roman" w:cs="Times New Roman"/>
          <w:sz w:val="24"/>
          <w:szCs w:val="24"/>
        </w:rPr>
        <w:t xml:space="preserve">ozporządzenia Ministra Zdrowia </w:t>
      </w:r>
      <w:r w:rsidR="00874358">
        <w:rPr>
          <w:rFonts w:ascii="Times New Roman" w:hAnsi="Times New Roman" w:cs="Times New Roman"/>
          <w:sz w:val="24"/>
          <w:szCs w:val="24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dn.</w:t>
      </w:r>
      <w:r w:rsidR="008743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09 listopada 2015r. w sprawie wymagań, jakim </w:t>
      </w:r>
      <w:bookmarkStart w:id="0" w:name="_GoBack"/>
      <w:bookmarkEnd w:id="0"/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powinna odpowiadać woda na pływalniach </w:t>
      </w:r>
      <w:r w:rsid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6D9" w:rsidRDefault="008676D9" w:rsidP="00107159">
      <w:pPr>
        <w:spacing w:after="0" w:line="240" w:lineRule="auto"/>
      </w:pPr>
      <w:r>
        <w:separator/>
      </w:r>
    </w:p>
  </w:endnote>
  <w:endnote w:type="continuationSeparator" w:id="0">
    <w:p w:rsidR="008676D9" w:rsidRDefault="008676D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3DC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3DC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6D9" w:rsidRDefault="008676D9" w:rsidP="00107159">
      <w:pPr>
        <w:spacing w:after="0" w:line="240" w:lineRule="auto"/>
      </w:pPr>
      <w:r>
        <w:separator/>
      </w:r>
    </w:p>
  </w:footnote>
  <w:footnote w:type="continuationSeparator" w:id="0">
    <w:p w:rsidR="008676D9" w:rsidRDefault="008676D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676D9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A22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6FD9C-0468-4D68-BAEE-E2DE383E3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2018-02-27T09:58:00Z</dcterms:created>
  <dcterms:modified xsi:type="dcterms:W3CDTF">2018-02-27T09:58:00Z</dcterms:modified>
</cp:coreProperties>
</file>